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064D5768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665DF8">
        <w:rPr>
          <w:b/>
          <w:color w:val="0070C0"/>
        </w:rPr>
        <w:t xml:space="preserve">SỐ </w:t>
      </w:r>
      <w:r w:rsidR="00090C35">
        <w:rPr>
          <w:b/>
          <w:color w:val="0070C0"/>
        </w:rPr>
        <w:t>3</w:t>
      </w:r>
    </w:p>
    <w:p w14:paraId="60ED2B29" w14:textId="77777777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6CEBC86B" w14:textId="22394F24" w:rsidR="00D9327F" w:rsidRDefault="004B1C6F" w:rsidP="00090C35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  <w:r w:rsidR="00090C35">
        <w:t>Viết số thích hợp vào chỗ chấm :</w:t>
      </w:r>
    </w:p>
    <w:p w14:paraId="561B6BFB" w14:textId="03F88ED8" w:rsidR="00090C35" w:rsidRDefault="00090C35" w:rsidP="00090C35">
      <w:pPr>
        <w:pStyle w:val="ListParagraph"/>
        <w:numPr>
          <w:ilvl w:val="0"/>
          <w:numId w:val="5"/>
        </w:numPr>
      </w:pPr>
      <w:r>
        <w:t>Một vườn có 500 cây, trong đó có 300 cây xoài và 200 cây nhãn.</w:t>
      </w:r>
    </w:p>
    <w:p w14:paraId="718CB8BA" w14:textId="08B63F89" w:rsidR="00090C35" w:rsidRDefault="00090C35" w:rsidP="00090C35">
      <w:pPr>
        <w:pStyle w:val="ListParagraph"/>
      </w:pPr>
      <w:r>
        <w:t>Vậy tỉ số giữa cây xoài và cây nhãn trong vườn là :</w:t>
      </w:r>
      <w:r w:rsidRPr="00090C35">
        <w:rPr>
          <w:position w:val="-6"/>
        </w:rPr>
        <w:object w:dxaOrig="1579" w:dyaOrig="120" w14:anchorId="1EB55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05pt;height:6.35pt" o:ole="">
            <v:imagedata r:id="rId8" o:title=""/>
          </v:shape>
          <o:OLEObject Type="Embed" ProgID="Equation.DSMT4" ShapeID="_x0000_i1025" DrawAspect="Content" ObjectID="_1590081664" r:id="rId9"/>
        </w:object>
      </w:r>
      <w:r>
        <w:t xml:space="preserve"> </w:t>
      </w:r>
    </w:p>
    <w:p w14:paraId="37639FDC" w14:textId="605B0D50" w:rsidR="00090C35" w:rsidRDefault="00090C35" w:rsidP="00090C35">
      <w:pPr>
        <w:pStyle w:val="ListParagraph"/>
        <w:numPr>
          <w:ilvl w:val="0"/>
          <w:numId w:val="5"/>
        </w:numPr>
      </w:pPr>
      <w:r>
        <w:t xml:space="preserve">Tỉ số trên được viết dưới dạng số thập phân là : </w:t>
      </w:r>
      <w:r w:rsidRPr="00090C35">
        <w:rPr>
          <w:position w:val="-6"/>
        </w:rPr>
        <w:object w:dxaOrig="2000" w:dyaOrig="120" w14:anchorId="25A917DB">
          <v:shape id="_x0000_i1026" type="#_x0000_t75" style="width:99.55pt;height:6.35pt" o:ole="">
            <v:imagedata r:id="rId10" o:title=""/>
          </v:shape>
          <o:OLEObject Type="Embed" ProgID="Equation.DSMT4" ShapeID="_x0000_i1026" DrawAspect="Content" ObjectID="_1590081665" r:id="rId11"/>
        </w:object>
      </w:r>
      <w:r>
        <w:t xml:space="preserve"> </w:t>
      </w:r>
    </w:p>
    <w:p w14:paraId="201AA3D6" w14:textId="477FA62F" w:rsidR="00090C35" w:rsidRDefault="00090C35" w:rsidP="00090C35">
      <w:pPr>
        <w:pStyle w:val="ListParagraph"/>
        <w:numPr>
          <w:ilvl w:val="0"/>
          <w:numId w:val="5"/>
        </w:numPr>
      </w:pPr>
      <w:r>
        <w:t xml:space="preserve">Tỉ số trên được viết dưới dạng tỉ số phần trăm là : </w:t>
      </w:r>
      <w:r w:rsidRPr="00090C35">
        <w:rPr>
          <w:position w:val="-6"/>
        </w:rPr>
        <w:object w:dxaOrig="1939" w:dyaOrig="120" w14:anchorId="6122F118">
          <v:shape id="_x0000_i1027" type="#_x0000_t75" style="width:96.7pt;height:6.35pt" o:ole="">
            <v:imagedata r:id="rId12" o:title=""/>
          </v:shape>
          <o:OLEObject Type="Embed" ProgID="Equation.DSMT4" ShapeID="_x0000_i1027" DrawAspect="Content" ObjectID="_1590081666" r:id="rId13"/>
        </w:object>
      </w:r>
      <w:r>
        <w:t xml:space="preserve"> </w:t>
      </w:r>
    </w:p>
    <w:p w14:paraId="359583CA" w14:textId="77777777" w:rsidR="00090C35" w:rsidRDefault="004B1C6F" w:rsidP="00090C35">
      <w:r w:rsidRPr="00F677CF">
        <w:rPr>
          <w:b/>
          <w:color w:val="0070C0"/>
        </w:rPr>
        <w:t>Câu 2</w:t>
      </w:r>
      <w:r>
        <w:t>:</w:t>
      </w:r>
      <w:r w:rsidR="00090C35">
        <w:t xml:space="preserve"> Khoanh vào chữ cái trước câu trả lời đúng :</w:t>
      </w:r>
    </w:p>
    <w:p w14:paraId="161CD855" w14:textId="77777777" w:rsidR="00090C35" w:rsidRDefault="00090C35" w:rsidP="00090C35">
      <w:r>
        <w:tab/>
        <w:t>Trong các số 512,37 ; 439,25 ; 735,49 ; 627,54 có chữ số 5 ở hàng phần trăm là :</w:t>
      </w:r>
    </w:p>
    <w:p w14:paraId="45233318" w14:textId="0494D601" w:rsidR="00B27A77" w:rsidRDefault="00090C35" w:rsidP="00090C35">
      <w:r>
        <w:tab/>
        <w:t>A. 512,37</w:t>
      </w:r>
      <w:r>
        <w:tab/>
      </w:r>
      <w:r>
        <w:tab/>
        <w:t>B. 439,25</w:t>
      </w:r>
      <w:r>
        <w:tab/>
      </w:r>
      <w:r>
        <w:tab/>
        <w:t xml:space="preserve">C. 735,49 </w:t>
      </w:r>
      <w:r>
        <w:tab/>
      </w:r>
      <w:r>
        <w:tab/>
        <w:t>D. 627,54</w:t>
      </w:r>
      <w:r w:rsidR="00B27A77">
        <w:t xml:space="preserve"> </w:t>
      </w:r>
    </w:p>
    <w:p w14:paraId="7E0F9306" w14:textId="41AA7AFE" w:rsidR="00DA130E" w:rsidRDefault="004B1C6F" w:rsidP="00090C35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  <w:r w:rsidR="00090C35">
        <w:t>Đánh dấu x vào ô trống sau kết quả đúng :</w:t>
      </w:r>
    </w:p>
    <w:p w14:paraId="443D42B5" w14:textId="3F23899B" w:rsidR="00090C35" w:rsidRDefault="00090C35" w:rsidP="00090C35">
      <w:r>
        <w:tab/>
      </w:r>
      <w:r w:rsidRPr="00090C35">
        <w:rPr>
          <w:position w:val="-12"/>
        </w:rPr>
        <w:object w:dxaOrig="2360" w:dyaOrig="420" w14:anchorId="25D37F5A">
          <v:shape id="_x0000_i1028" type="#_x0000_t75" style="width:117.9pt;height:21.2pt" o:ole="">
            <v:imagedata r:id="rId14" o:title=""/>
          </v:shape>
          <o:OLEObject Type="Embed" ProgID="Equation.DSMT4" ShapeID="_x0000_i1028" DrawAspect="Content" ObjectID="_1590081667" r:id="rId15"/>
        </w:object>
      </w:r>
      <w:r>
        <w:t>. Số thích hợp viết vào chỗ chấm là :</w:t>
      </w:r>
    </w:p>
    <w:p w14:paraId="5162D972" w14:textId="527528BC" w:rsidR="00090C35" w:rsidRPr="006A6BCE" w:rsidRDefault="00090C35" w:rsidP="00090C35">
      <w:r>
        <w:tab/>
      </w:r>
      <w:r w:rsidRPr="00090C35">
        <w:rPr>
          <w:position w:val="-12"/>
        </w:rPr>
        <w:object w:dxaOrig="1060" w:dyaOrig="440" w14:anchorId="7E577E3E">
          <v:shape id="_x0000_i1029" type="#_x0000_t75" style="width:52.95pt;height:21.9pt" o:ole="">
            <v:imagedata r:id="rId16" o:title=""/>
          </v:shape>
          <o:OLEObject Type="Embed" ProgID="Equation.DSMT4" ShapeID="_x0000_i1029" DrawAspect="Content" ObjectID="_1590081668" r:id="rId17"/>
        </w:object>
      </w:r>
      <w:r>
        <w:t xml:space="preserve"> </w:t>
      </w:r>
      <w:r>
        <w:tab/>
      </w:r>
      <w:r>
        <w:tab/>
      </w:r>
      <w:r w:rsidRPr="00090C35">
        <w:rPr>
          <w:position w:val="-12"/>
        </w:rPr>
        <w:object w:dxaOrig="1200" w:dyaOrig="440" w14:anchorId="25B58D87">
          <v:shape id="_x0000_i1030" type="#_x0000_t75" style="width:60pt;height:21.9pt" o:ole="">
            <v:imagedata r:id="rId18" o:title=""/>
          </v:shape>
          <o:OLEObject Type="Embed" ProgID="Equation.DSMT4" ShapeID="_x0000_i1030" DrawAspect="Content" ObjectID="_1590081669" r:id="rId19"/>
        </w:object>
      </w:r>
      <w:r>
        <w:t xml:space="preserve"> </w:t>
      </w:r>
      <w:r>
        <w:tab/>
      </w:r>
      <w:r>
        <w:tab/>
      </w:r>
      <w:r w:rsidRPr="00090C35">
        <w:rPr>
          <w:position w:val="-12"/>
        </w:rPr>
        <w:object w:dxaOrig="1340" w:dyaOrig="440" w14:anchorId="199061C5">
          <v:shape id="_x0000_i1031" type="#_x0000_t75" style="width:67.05pt;height:21.9pt" o:ole="">
            <v:imagedata r:id="rId20" o:title=""/>
          </v:shape>
          <o:OLEObject Type="Embed" ProgID="Equation.DSMT4" ShapeID="_x0000_i1031" DrawAspect="Content" ObjectID="_1590081670" r:id="rId21"/>
        </w:object>
      </w:r>
      <w:r>
        <w:t xml:space="preserve"> </w:t>
      </w:r>
      <w:r>
        <w:tab/>
      </w:r>
      <w:r>
        <w:tab/>
      </w:r>
      <w:r w:rsidRPr="00090C35">
        <w:rPr>
          <w:position w:val="-12"/>
        </w:rPr>
        <w:object w:dxaOrig="1480" w:dyaOrig="440" w14:anchorId="7D318818">
          <v:shape id="_x0000_i1032" type="#_x0000_t75" style="width:74.1pt;height:21.9pt" o:ole="">
            <v:imagedata r:id="rId22" o:title=""/>
          </v:shape>
          <o:OLEObject Type="Embed" ProgID="Equation.DSMT4" ShapeID="_x0000_i1032" DrawAspect="Content" ObjectID="_1590081671" r:id="rId23"/>
        </w:object>
      </w:r>
      <w:r>
        <w:t xml:space="preserve"> </w:t>
      </w:r>
    </w:p>
    <w:p w14:paraId="2C1D9A15" w14:textId="410EBF6F" w:rsidR="00B45637" w:rsidRDefault="004B1C6F" w:rsidP="00B45637">
      <w:r w:rsidRPr="00F677CF">
        <w:rPr>
          <w:b/>
          <w:color w:val="0070C0"/>
        </w:rPr>
        <w:t>Câu 4</w:t>
      </w:r>
      <w:r>
        <w:t xml:space="preserve">: </w:t>
      </w:r>
      <w:r w:rsidR="00B45637">
        <w:t>Đúng ghi Đ, sai ghi S vào ô trống :</w:t>
      </w:r>
    </w:p>
    <w:p w14:paraId="1692CE9B" w14:textId="77777777" w:rsidR="00B45637" w:rsidRDefault="00B45637" w:rsidP="00B45637">
      <w:r>
        <w:tab/>
        <w:t>Nước biển chứa 2,5% muối ăn, biết một lít nước biển cân nặng 1,026 kg.</w:t>
      </w:r>
    </w:p>
    <w:p w14:paraId="717A98E4" w14:textId="77777777" w:rsidR="00B45637" w:rsidRDefault="00B45637" w:rsidP="00B45637">
      <w:r>
        <w:tab/>
        <w:t>Vậy trong 100 lít nước biển có số gam muối là :</w:t>
      </w:r>
    </w:p>
    <w:p w14:paraId="6DD2D27F" w14:textId="6113F05E" w:rsidR="00B45637" w:rsidRDefault="00B45637" w:rsidP="00B45637">
      <w:r>
        <w:tab/>
        <w:t xml:space="preserve">a) </w:t>
      </w:r>
      <w:r w:rsidRPr="00B45637">
        <w:rPr>
          <w:position w:val="-12"/>
        </w:rPr>
        <w:object w:dxaOrig="1300" w:dyaOrig="440" w14:anchorId="0DD85711">
          <v:shape id="_x0000_i1033" type="#_x0000_t75" style="width:64.95pt;height:21.9pt" o:ole="">
            <v:imagedata r:id="rId24" o:title=""/>
          </v:shape>
          <o:OLEObject Type="Embed" ProgID="Equation.DSMT4" ShapeID="_x0000_i1033" DrawAspect="Content" ObjectID="_1590081672" r:id="rId25"/>
        </w:object>
      </w:r>
      <w:r>
        <w:t xml:space="preserve"> </w:t>
      </w:r>
      <w:r>
        <w:tab/>
        <w:t xml:space="preserve">b) </w:t>
      </w:r>
      <w:r w:rsidRPr="00B45637">
        <w:rPr>
          <w:position w:val="-12"/>
        </w:rPr>
        <w:object w:dxaOrig="1300" w:dyaOrig="440" w14:anchorId="79F5AA5E">
          <v:shape id="_x0000_i1034" type="#_x0000_t75" style="width:64.95pt;height:21.9pt" o:ole="">
            <v:imagedata r:id="rId26" o:title=""/>
          </v:shape>
          <o:OLEObject Type="Embed" ProgID="Equation.DSMT4" ShapeID="_x0000_i1034" DrawAspect="Content" ObjectID="_1590081673" r:id="rId27"/>
        </w:object>
      </w:r>
      <w:r>
        <w:t xml:space="preserve"> </w:t>
      </w:r>
      <w:r>
        <w:tab/>
        <w:t xml:space="preserve">c) </w:t>
      </w:r>
      <w:r w:rsidRPr="00B45637">
        <w:rPr>
          <w:position w:val="-12"/>
        </w:rPr>
        <w:object w:dxaOrig="1200" w:dyaOrig="440" w14:anchorId="53B3819A">
          <v:shape id="_x0000_i1035" type="#_x0000_t75" style="width:60pt;height:21.9pt" o:ole="">
            <v:imagedata r:id="rId28" o:title=""/>
          </v:shape>
          <o:OLEObject Type="Embed" ProgID="Equation.DSMT4" ShapeID="_x0000_i1035" DrawAspect="Content" ObjectID="_1590081674" r:id="rId29"/>
        </w:object>
      </w:r>
      <w:r>
        <w:t xml:space="preserve"> </w:t>
      </w:r>
      <w:r>
        <w:tab/>
        <w:t xml:space="preserve">d) </w:t>
      </w:r>
      <w:r w:rsidRPr="00B45637">
        <w:rPr>
          <w:position w:val="-12"/>
        </w:rPr>
        <w:object w:dxaOrig="1300" w:dyaOrig="440" w14:anchorId="4D49C727">
          <v:shape id="_x0000_i1036" type="#_x0000_t75" style="width:64.95pt;height:21.9pt" o:ole="">
            <v:imagedata r:id="rId30" o:title=""/>
          </v:shape>
          <o:OLEObject Type="Embed" ProgID="Equation.DSMT4" ShapeID="_x0000_i1036" DrawAspect="Content" ObjectID="_1590081675" r:id="rId31"/>
        </w:object>
      </w:r>
      <w:r>
        <w:t xml:space="preserve">  </w:t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53A0CC30" w14:textId="601EE036" w:rsidR="006A6BCE" w:rsidRDefault="004B1C6F" w:rsidP="00DA130E">
      <w:r w:rsidRPr="00F677CF">
        <w:rPr>
          <w:b/>
          <w:color w:val="0070C0"/>
        </w:rPr>
        <w:t>Câu 1</w:t>
      </w:r>
      <w:r>
        <w:t xml:space="preserve">: </w:t>
      </w:r>
      <w:r w:rsidR="00DA130E">
        <w:t>Tính:</w:t>
      </w:r>
    </w:p>
    <w:p w14:paraId="381E5298" w14:textId="3FFC1B04" w:rsidR="00DA130E" w:rsidRDefault="00DA130E" w:rsidP="00DA130E">
      <w:r>
        <w:tab/>
      </w:r>
      <w:r w:rsidR="00B45637" w:rsidRPr="00B45637">
        <w:rPr>
          <w:position w:val="-32"/>
        </w:rPr>
        <w:object w:dxaOrig="9340" w:dyaOrig="780" w14:anchorId="41032C78">
          <v:shape id="_x0000_i1037" type="#_x0000_t75" style="width:467.3pt;height:38.8pt" o:ole="">
            <v:imagedata r:id="rId32" o:title=""/>
          </v:shape>
          <o:OLEObject Type="Embed" ProgID="Equation.DSMT4" ShapeID="_x0000_i1037" DrawAspect="Content" ObjectID="_1590081676" r:id="rId33"/>
        </w:object>
      </w:r>
      <w:r>
        <w:t xml:space="preserve"> </w:t>
      </w:r>
    </w:p>
    <w:p w14:paraId="3C03B271" w14:textId="174124CF" w:rsidR="00DA130E" w:rsidRPr="002C29A1" w:rsidRDefault="00DA130E" w:rsidP="00DA130E">
      <w:r>
        <w:tab/>
      </w:r>
      <w:r w:rsidR="00B45637" w:rsidRPr="00B45637">
        <w:rPr>
          <w:position w:val="-32"/>
        </w:rPr>
        <w:object w:dxaOrig="9340" w:dyaOrig="780" w14:anchorId="147651BE">
          <v:shape id="_x0000_i1038" type="#_x0000_t75" style="width:467.3pt;height:38.8pt" o:ole="">
            <v:imagedata r:id="rId34" o:title=""/>
          </v:shape>
          <o:OLEObject Type="Embed" ProgID="Equation.DSMT4" ShapeID="_x0000_i1038" DrawAspect="Content" ObjectID="_1590081677" r:id="rId35"/>
        </w:object>
      </w:r>
      <w:r>
        <w:t xml:space="preserve"> </w:t>
      </w:r>
    </w:p>
    <w:p w14:paraId="01293DE2" w14:textId="70FE2898" w:rsidR="00B45637" w:rsidRDefault="004B1C6F" w:rsidP="00DA130E">
      <w:r w:rsidRPr="00F677CF">
        <w:rPr>
          <w:b/>
          <w:color w:val="0070C0"/>
        </w:rPr>
        <w:t>Câu 2</w:t>
      </w:r>
      <w:r>
        <w:t xml:space="preserve">: </w:t>
      </w:r>
      <w:r w:rsidR="00DA130E">
        <w:t>Tìm x biế</w:t>
      </w:r>
      <w:r w:rsidR="00665DF8">
        <w:t>t</w:t>
      </w:r>
      <w:r w:rsidR="00DA130E">
        <w:t xml:space="preserve">: </w:t>
      </w:r>
      <w:r w:rsidR="00B45637" w:rsidRPr="00B45637">
        <w:rPr>
          <w:position w:val="-12"/>
        </w:rPr>
        <w:object w:dxaOrig="3519" w:dyaOrig="360" w14:anchorId="573BEBF4">
          <v:shape id="_x0000_i1039" type="#_x0000_t75" style="width:176.45pt;height:18.35pt" o:ole="">
            <v:imagedata r:id="rId36" o:title=""/>
          </v:shape>
          <o:OLEObject Type="Embed" ProgID="Equation.DSMT4" ShapeID="_x0000_i1039" DrawAspect="Content" ObjectID="_1590081678" r:id="rId37"/>
        </w:object>
      </w:r>
      <w:r w:rsidR="00B45637">
        <w:t xml:space="preserve"> </w:t>
      </w:r>
    </w:p>
    <w:p w14:paraId="30D730C2" w14:textId="77777777" w:rsidR="00B45637" w:rsidRDefault="00B45637" w:rsidP="00B45637">
      <w:pPr>
        <w:tabs>
          <w:tab w:val="left" w:leader="dot" w:pos="10080"/>
        </w:tabs>
      </w:pPr>
      <w:r>
        <w:tab/>
      </w:r>
    </w:p>
    <w:p w14:paraId="73B589E9" w14:textId="77777777" w:rsidR="00B45637" w:rsidRDefault="00B45637" w:rsidP="00B45637">
      <w:pPr>
        <w:tabs>
          <w:tab w:val="left" w:leader="dot" w:pos="10080"/>
        </w:tabs>
      </w:pPr>
      <w:r>
        <w:tab/>
      </w:r>
    </w:p>
    <w:p w14:paraId="72F77455" w14:textId="77777777" w:rsidR="00B45637" w:rsidRDefault="00B45637" w:rsidP="00B45637">
      <w:pPr>
        <w:tabs>
          <w:tab w:val="left" w:leader="dot" w:pos="10080"/>
        </w:tabs>
      </w:pPr>
      <w:r>
        <w:tab/>
      </w:r>
    </w:p>
    <w:p w14:paraId="13DD204B" w14:textId="77777777" w:rsidR="00B45637" w:rsidRDefault="00B45637" w:rsidP="00B45637">
      <w:pPr>
        <w:tabs>
          <w:tab w:val="left" w:leader="dot" w:pos="10080"/>
        </w:tabs>
      </w:pPr>
      <w:r>
        <w:lastRenderedPageBreak/>
        <w:tab/>
      </w:r>
    </w:p>
    <w:p w14:paraId="02BD711B" w14:textId="45BA3E1C" w:rsidR="00DA130E" w:rsidRDefault="00B45637" w:rsidP="00B45637">
      <w:pPr>
        <w:tabs>
          <w:tab w:val="left" w:leader="dot" w:pos="10080"/>
        </w:tabs>
      </w:pPr>
      <w:r>
        <w:tab/>
      </w:r>
      <w:r w:rsidR="00DD7999">
        <w:t xml:space="preserve"> </w:t>
      </w:r>
    </w:p>
    <w:p w14:paraId="38298FD6" w14:textId="14ED7F48" w:rsidR="00DD7999" w:rsidRDefault="004B1C6F" w:rsidP="00DD7999">
      <w:r w:rsidRPr="00F677CF">
        <w:rPr>
          <w:b/>
          <w:color w:val="0070C0"/>
        </w:rPr>
        <w:t>Câu 3</w:t>
      </w:r>
      <w:r>
        <w:t xml:space="preserve">: </w:t>
      </w:r>
    </w:p>
    <w:p w14:paraId="7638AF17" w14:textId="62699D3E" w:rsidR="00B45637" w:rsidRDefault="00B45637" w:rsidP="00B45637">
      <w:pPr>
        <w:pStyle w:val="ListParagraph"/>
        <w:numPr>
          <w:ilvl w:val="0"/>
          <w:numId w:val="6"/>
        </w:numPr>
      </w:pPr>
      <w:r>
        <w:t>Tìm một số biế</w:t>
      </w:r>
      <w:r w:rsidR="000C0C5C">
        <w:t>t</w:t>
      </w:r>
      <w:r>
        <w:t>: 70% của nó là 98</w:t>
      </w:r>
      <w:r w:rsidR="000C0C5C">
        <w:t>.</w:t>
      </w:r>
    </w:p>
    <w:p w14:paraId="13A73875" w14:textId="6E102AFF" w:rsidR="00B45637" w:rsidRPr="008F5C4A" w:rsidRDefault="00B45637" w:rsidP="00B45637">
      <w:pPr>
        <w:pStyle w:val="ListParagraph"/>
        <w:numPr>
          <w:ilvl w:val="0"/>
          <w:numId w:val="6"/>
        </w:numPr>
      </w:pPr>
      <w:r>
        <w:t xml:space="preserve">Tính 34% của 54. </w:t>
      </w:r>
    </w:p>
    <w:p w14:paraId="7530A973" w14:textId="26EB1E9F" w:rsidR="00544FD6" w:rsidRDefault="00DD7999" w:rsidP="00DD7999">
      <w:pPr>
        <w:jc w:val="center"/>
      </w:pPr>
      <w:r>
        <w:t>Bài giải</w:t>
      </w:r>
    </w:p>
    <w:p w14:paraId="2502849E" w14:textId="5453C143" w:rsidR="00DD7999" w:rsidRDefault="00B45637" w:rsidP="00DD7999">
      <w:pPr>
        <w:tabs>
          <w:tab w:val="left" w:leader="dot" w:pos="9900"/>
        </w:tabs>
      </w:pPr>
      <w:r>
        <w:t xml:space="preserve">a) </w:t>
      </w:r>
      <w:r w:rsidR="00DD7999">
        <w:tab/>
      </w:r>
    </w:p>
    <w:p w14:paraId="5ED9C521" w14:textId="54BB1D5A" w:rsidR="00DD7999" w:rsidRDefault="00B45637" w:rsidP="00DD7999">
      <w:pPr>
        <w:tabs>
          <w:tab w:val="left" w:leader="dot" w:pos="9900"/>
        </w:tabs>
      </w:pPr>
      <w:r>
        <w:t xml:space="preserve">b) </w:t>
      </w:r>
      <w:r w:rsidR="00DD7999">
        <w:tab/>
      </w:r>
    </w:p>
    <w:p w14:paraId="0E482783" w14:textId="1DF9A773" w:rsidR="00DD7999" w:rsidRDefault="004B1C6F" w:rsidP="00B45637">
      <w:r w:rsidRPr="00F677CF">
        <w:rPr>
          <w:b/>
          <w:color w:val="0070C0"/>
        </w:rPr>
        <w:t>Câu 4</w:t>
      </w:r>
      <w:r>
        <w:t xml:space="preserve">: </w:t>
      </w:r>
      <w:r w:rsidR="00B45637">
        <w:t xml:space="preserve">Tổng độ dài đáy và chiều cao của một hình </w:t>
      </w:r>
      <w:r w:rsidR="000C0C5C">
        <w:t>tam giác là 26,8 m</w:t>
      </w:r>
      <w:r w:rsidR="00534129">
        <w:t>; Chiều cao ngắn hơn cạnh đáy 2,8 m. Tính diện tích hình tam giác đó.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79167ADD" w14:textId="63784663" w:rsidR="00A16E06" w:rsidRDefault="00A16E06" w:rsidP="007E029A">
      <w:pPr>
        <w:tabs>
          <w:tab w:val="left" w:leader="dot" w:pos="9900"/>
        </w:tabs>
      </w:pPr>
      <w:r>
        <w:tab/>
      </w:r>
    </w:p>
    <w:p w14:paraId="18312D3E" w14:textId="31A15EDE" w:rsidR="00534129" w:rsidRDefault="00534129" w:rsidP="007E029A">
      <w:pPr>
        <w:tabs>
          <w:tab w:val="left" w:leader="dot" w:pos="9900"/>
        </w:tabs>
      </w:pPr>
      <w:r>
        <w:tab/>
      </w:r>
    </w:p>
    <w:p w14:paraId="1B71DAC5" w14:textId="175EAB5A" w:rsidR="00875C58" w:rsidRDefault="004C415C" w:rsidP="004C415C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0C0C5C">
        <w:t>(</w:t>
      </w:r>
      <w:r w:rsidR="007C0C8A">
        <w:t>Dành cho học sinh giỏ</w:t>
      </w:r>
      <w:r w:rsidR="000C0C5C">
        <w:t>i</w:t>
      </w:r>
      <w:bookmarkStart w:id="0" w:name="_GoBack"/>
      <w:bookmarkEnd w:id="0"/>
      <w:r w:rsidR="007C0C8A">
        <w:t>)</w:t>
      </w:r>
    </w:p>
    <w:p w14:paraId="5F1AFA98" w14:textId="2F061CF1" w:rsidR="00875C58" w:rsidRDefault="00875C58" w:rsidP="00875C58">
      <w:r>
        <w:tab/>
      </w:r>
      <w:r w:rsidR="00DD7999">
        <w:t xml:space="preserve">Tìm một số biết </w:t>
      </w:r>
      <w:r w:rsidR="00534129">
        <w:t>rằng giảm số đó 3,6 lần, được bao nhiêu lại tăng lên 16,6 lần thì được kết quả là 47,31.</w:t>
      </w:r>
    </w:p>
    <w:p w14:paraId="5C94ACAD" w14:textId="4E0D99CA" w:rsidR="00875C58" w:rsidRDefault="00DD7999" w:rsidP="00DD7999">
      <w:pPr>
        <w:jc w:val="center"/>
      </w:pPr>
      <w:r>
        <w:t>Bài giải</w:t>
      </w:r>
    </w:p>
    <w:p w14:paraId="479454F9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08CBFFB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2ADCCC2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09520BD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2415F2F0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7915B9D3" w14:textId="77777777" w:rsidR="005C1E17" w:rsidRDefault="005C1E17" w:rsidP="004B1C6F">
      <w:pPr>
        <w:tabs>
          <w:tab w:val="left" w:leader="dot" w:pos="10206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38"/>
      <w:footerReference w:type="default" r:id="rId4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7A81" w14:textId="77777777" w:rsidR="000A75F6" w:rsidRDefault="000A75F6" w:rsidP="004B1C6F">
      <w:pPr>
        <w:spacing w:after="0" w:line="240" w:lineRule="auto"/>
      </w:pPr>
      <w:r>
        <w:separator/>
      </w:r>
    </w:p>
  </w:endnote>
  <w:endnote w:type="continuationSeparator" w:id="0">
    <w:p w14:paraId="22866C1E" w14:textId="77777777" w:rsidR="000A75F6" w:rsidRDefault="000A75F6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601E" w14:textId="77777777" w:rsidR="000A75F6" w:rsidRDefault="000A75F6" w:rsidP="004B1C6F">
      <w:pPr>
        <w:spacing w:after="0" w:line="240" w:lineRule="auto"/>
      </w:pPr>
      <w:r>
        <w:separator/>
      </w:r>
    </w:p>
  </w:footnote>
  <w:footnote w:type="continuationSeparator" w:id="0">
    <w:p w14:paraId="785D7F6F" w14:textId="77777777" w:rsidR="000A75F6" w:rsidRDefault="000A75F6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90C35"/>
    <w:rsid w:val="000A75F6"/>
    <w:rsid w:val="000C0C5C"/>
    <w:rsid w:val="00153DE9"/>
    <w:rsid w:val="002063B7"/>
    <w:rsid w:val="00245775"/>
    <w:rsid w:val="002C29A1"/>
    <w:rsid w:val="002E664B"/>
    <w:rsid w:val="002F4144"/>
    <w:rsid w:val="00307D81"/>
    <w:rsid w:val="00403639"/>
    <w:rsid w:val="004B1C6F"/>
    <w:rsid w:val="004C3C4B"/>
    <w:rsid w:val="004C415C"/>
    <w:rsid w:val="004C4E58"/>
    <w:rsid w:val="004E66AC"/>
    <w:rsid w:val="00534129"/>
    <w:rsid w:val="00544FD6"/>
    <w:rsid w:val="005510D2"/>
    <w:rsid w:val="00594B7F"/>
    <w:rsid w:val="005C1E17"/>
    <w:rsid w:val="00665DF8"/>
    <w:rsid w:val="00693BC5"/>
    <w:rsid w:val="006A6BCE"/>
    <w:rsid w:val="00723739"/>
    <w:rsid w:val="00740D14"/>
    <w:rsid w:val="007449B3"/>
    <w:rsid w:val="007C0C8A"/>
    <w:rsid w:val="007D3E94"/>
    <w:rsid w:val="007E029A"/>
    <w:rsid w:val="00831C83"/>
    <w:rsid w:val="0083319E"/>
    <w:rsid w:val="00875C58"/>
    <w:rsid w:val="008B2A12"/>
    <w:rsid w:val="008E049E"/>
    <w:rsid w:val="008F2F98"/>
    <w:rsid w:val="008F5C4A"/>
    <w:rsid w:val="0093742E"/>
    <w:rsid w:val="009F69F7"/>
    <w:rsid w:val="00A16E06"/>
    <w:rsid w:val="00A94997"/>
    <w:rsid w:val="00B27A77"/>
    <w:rsid w:val="00B45637"/>
    <w:rsid w:val="00B863A5"/>
    <w:rsid w:val="00C4358C"/>
    <w:rsid w:val="00C44EAE"/>
    <w:rsid w:val="00C94776"/>
    <w:rsid w:val="00D9327F"/>
    <w:rsid w:val="00DA130E"/>
    <w:rsid w:val="00DD7999"/>
    <w:rsid w:val="00DF5D51"/>
    <w:rsid w:val="00E77752"/>
    <w:rsid w:val="00F05880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38" Type="http://schemas.openxmlformats.org/officeDocument/2006/relationships/header" Target="header1.xm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DD75-174B-4D03-9AF3-5DB5436F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Minh1082QN</cp:lastModifiedBy>
  <cp:revision>2</cp:revision>
  <dcterms:created xsi:type="dcterms:W3CDTF">2018-06-09T13:25:00Z</dcterms:created>
  <dcterms:modified xsi:type="dcterms:W3CDTF">2018-06-09T13:25:00Z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